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5D1" w:rsidRDefault="00FC20E3" w:rsidP="00394024">
      <w:pPr>
        <w:jc w:val="right"/>
      </w:pPr>
      <w:r>
        <w:t>Problem Management</w:t>
      </w:r>
    </w:p>
    <w:p w:rsidR="00FC20E3" w:rsidRDefault="00FC20E3">
      <w:r w:rsidRPr="00394024">
        <w:rPr>
          <w:u w:val="single"/>
        </w:rPr>
        <w:t>Topic</w:t>
      </w:r>
      <w:r>
        <w:t xml:space="preserve">: </w:t>
      </w:r>
      <w:r w:rsidR="007C0DC9">
        <w:rPr>
          <w:b/>
        </w:rPr>
        <w:t>Known Error Database</w:t>
      </w:r>
      <w:r w:rsidR="008F4102">
        <w:rPr>
          <w:b/>
        </w:rPr>
        <w:t xml:space="preserve"> – </w:t>
      </w:r>
      <w:bookmarkStart w:id="0" w:name="_GoBack"/>
      <w:bookmarkEnd w:id="0"/>
      <w:r w:rsidR="007C0DC9">
        <w:rPr>
          <w:b/>
        </w:rPr>
        <w:t>do I need one</w:t>
      </w:r>
      <w:r w:rsidR="008F4102">
        <w:rPr>
          <w:b/>
        </w:rPr>
        <w:t>?</w:t>
      </w:r>
    </w:p>
    <w:p w:rsidR="007C0DC9" w:rsidRDefault="007C0DC9">
      <w:r>
        <w:t>Who has a maintained KEDB? Ok, who has a KEDB? It’s a question I ask because immature capability and organisations often don’t know what a KEDB is and if they have one, it’s seldom current.</w:t>
      </w:r>
    </w:p>
    <w:p w:rsidR="00CE470B" w:rsidRDefault="00CE470B" w:rsidP="00CE470B">
      <w:r>
        <w:t>So, who “owns” the KEDB? It can be a process owner or better still, it is a distributed responsibility to the people that perform problem management.</w:t>
      </w:r>
    </w:p>
    <w:p w:rsidR="007C0DC9" w:rsidRDefault="007C0DC9">
      <w:r>
        <w:t>As an efficient and skilled problem manager we ideally want to slope off and drink coffee all day because we’re so good, there aren’t any problems, right? Wishful thinking. As an efficient problem manager, you want to know that you are exporting the knowledge you have gained about known errors and communicating them to the right people at the right time. So, no time for coffee because this is a continual part of the process.</w:t>
      </w:r>
    </w:p>
    <w:p w:rsidR="00FC20E3" w:rsidRDefault="007C0DC9">
      <w:r>
        <w:t xml:space="preserve">The KEDB is important because it creates efficiency and reduces the impact to the business of known problems where there is root </w:t>
      </w:r>
      <w:proofErr w:type="gramStart"/>
      <w:r>
        <w:t>cause</w:t>
      </w:r>
      <w:proofErr w:type="gramEnd"/>
      <w:r>
        <w:t xml:space="preserve"> identified (called a Known Error).</w:t>
      </w:r>
    </w:p>
    <w:p w:rsidR="007C0DC9" w:rsidRDefault="007C0DC9">
      <w:r>
        <w:t>We develop Known Errors as soon as we identify root cause. We may not have a fix, however, we should have a workaround at this point. That information is uploaded to the KEDB. So, why is that useful? It’s useful to the likes of functional teams like the service desk. Let’s use an example:</w:t>
      </w:r>
    </w:p>
    <w:p w:rsidR="007C0DC9" w:rsidRDefault="007C0DC9" w:rsidP="00FF5522">
      <w:pPr>
        <w:pStyle w:val="ListParagraph"/>
        <w:numPr>
          <w:ilvl w:val="0"/>
          <w:numId w:val="4"/>
        </w:numPr>
      </w:pPr>
      <w:r>
        <w:t>User calls “my screen is frozen”</w:t>
      </w:r>
    </w:p>
    <w:p w:rsidR="007C0DC9" w:rsidRDefault="007C0DC9" w:rsidP="00FF5522">
      <w:pPr>
        <w:pStyle w:val="ListParagraph"/>
        <w:numPr>
          <w:ilvl w:val="0"/>
          <w:numId w:val="4"/>
        </w:numPr>
      </w:pPr>
      <w:r>
        <w:t>Service desk agent “do you have any errors?”</w:t>
      </w:r>
    </w:p>
    <w:p w:rsidR="007C0DC9" w:rsidRDefault="007C0DC9" w:rsidP="00FF5522">
      <w:pPr>
        <w:pStyle w:val="ListParagraph"/>
        <w:numPr>
          <w:ilvl w:val="0"/>
          <w:numId w:val="4"/>
        </w:numPr>
      </w:pPr>
      <w:r>
        <w:t xml:space="preserve">User </w:t>
      </w:r>
      <w:r w:rsidR="00FF5522">
        <w:t xml:space="preserve">“yes, </w:t>
      </w:r>
      <w:r>
        <w:t>error 1234”</w:t>
      </w:r>
    </w:p>
    <w:p w:rsidR="00FF5522" w:rsidRDefault="00FF5522" w:rsidP="00FF5522">
      <w:pPr>
        <w:pStyle w:val="ListParagraph"/>
        <w:numPr>
          <w:ilvl w:val="0"/>
          <w:numId w:val="4"/>
        </w:numPr>
      </w:pPr>
      <w:r>
        <w:t>Agent tries to match the incident with a known problem and hey presto, up pops Problem Record XYZ. Linked is a Known Error that has information about a workaround.</w:t>
      </w:r>
    </w:p>
    <w:p w:rsidR="00FF5522" w:rsidRDefault="00FF5522" w:rsidP="00FF5522">
      <w:pPr>
        <w:pStyle w:val="ListParagraph"/>
        <w:numPr>
          <w:ilvl w:val="0"/>
          <w:numId w:val="4"/>
        </w:numPr>
      </w:pPr>
      <w:r>
        <w:t>Service desk agent “please press Home, Insert and Delete keys all together”</w:t>
      </w:r>
    </w:p>
    <w:p w:rsidR="00FF5522" w:rsidRDefault="00FF5522" w:rsidP="00FF5522">
      <w:pPr>
        <w:pStyle w:val="ListParagraph"/>
        <w:numPr>
          <w:ilvl w:val="0"/>
          <w:numId w:val="4"/>
        </w:numPr>
      </w:pPr>
      <w:r>
        <w:t>User “fantastic, it’s working again. When will it be fixed so it doesn’t happen again?”</w:t>
      </w:r>
    </w:p>
    <w:p w:rsidR="00FF5522" w:rsidRDefault="00FF5522" w:rsidP="00FF5522">
      <w:pPr>
        <w:pStyle w:val="ListParagraph"/>
        <w:numPr>
          <w:ilvl w:val="0"/>
          <w:numId w:val="4"/>
        </w:numPr>
      </w:pPr>
      <w:r>
        <w:t>Service desk agent “I see there is a patch going in Monday, which should apply a permanent fix”</w:t>
      </w:r>
    </w:p>
    <w:p w:rsidR="00FF5522" w:rsidRDefault="00FF5522" w:rsidP="00FF5522">
      <w:r>
        <w:t>This simple example demonstrates that if it wasn’t for the KEDB having maintained, current information, the user(s) would be unproductive (dead time) and the incident(s) would potentially cost the company money.</w:t>
      </w:r>
    </w:p>
    <w:p w:rsidR="00CE470B" w:rsidRDefault="00CE470B" w:rsidP="00FF5522">
      <w:r>
        <w:t>What happens to the known error when a permanent fix is applied? Typically, we want to maintain a current DB of fixes and workarounds – we don’t want to lose the information so after a successful fix, the Known Error is archived under a different status in the DB.</w:t>
      </w:r>
    </w:p>
    <w:p w:rsidR="00CE470B" w:rsidRDefault="00CE470B" w:rsidP="00FF5522">
      <w:r>
        <w:t>Should companies spend money on a KEDB and the resources to support and maintain it? It depends on the size of your organisation and its complexity. You may be hosting customers or have outsourced agreements in place. At the end of the day, a KEDB will save you time and money as it reduces the risk and cost of outages.</w:t>
      </w:r>
    </w:p>
    <w:p w:rsidR="00C05BD0" w:rsidRDefault="00C05BD0">
      <w:r>
        <w:t>Related articles:</w:t>
      </w:r>
    </w:p>
    <w:p w:rsidR="00C05BD0" w:rsidRDefault="00C05BD0">
      <w:r>
        <w:t xml:space="preserve">PM </w:t>
      </w:r>
      <w:r w:rsidR="004F38A9">
        <w:t>Capability</w:t>
      </w:r>
    </w:p>
    <w:sectPr w:rsidR="00C05BD0">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4A7" w:rsidRDefault="004714A7" w:rsidP="00FC20E3">
      <w:pPr>
        <w:spacing w:after="0" w:line="240" w:lineRule="auto"/>
      </w:pPr>
      <w:r>
        <w:separator/>
      </w:r>
    </w:p>
  </w:endnote>
  <w:endnote w:type="continuationSeparator" w:id="0">
    <w:p w:rsidR="004714A7" w:rsidRDefault="004714A7" w:rsidP="00FC20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Default="00FC20E3">
    <w:pPr>
      <w:pStyle w:val="Footer"/>
    </w:pPr>
    <w:r>
      <w:t>Copyright 2017 Department Of Thought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4A7" w:rsidRDefault="004714A7" w:rsidP="00FC20E3">
      <w:pPr>
        <w:spacing w:after="0" w:line="240" w:lineRule="auto"/>
      </w:pPr>
      <w:r>
        <w:separator/>
      </w:r>
    </w:p>
  </w:footnote>
  <w:footnote w:type="continuationSeparator" w:id="0">
    <w:p w:rsidR="004714A7" w:rsidRDefault="004714A7" w:rsidP="00FC20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0E3" w:rsidRPr="00FC20E3" w:rsidRDefault="00FC20E3">
    <w:pPr>
      <w:pStyle w:val="Header"/>
      <w:rPr>
        <w:color w:val="404040" w:themeColor="text1" w:themeTint="BF"/>
        <w:sz w:val="40"/>
        <w:szCs w:val="40"/>
      </w:rPr>
    </w:pPr>
    <w:r w:rsidRPr="00FC20E3">
      <w:rPr>
        <w:color w:val="404040" w:themeColor="text1" w:themeTint="BF"/>
        <w:sz w:val="40"/>
        <w:szCs w:val="40"/>
      </w:rPr>
      <w:t>DEPARTMENT OF THOUGHT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0648C5"/>
    <w:multiLevelType w:val="hybridMultilevel"/>
    <w:tmpl w:val="C44E5F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6EFA2CE9"/>
    <w:multiLevelType w:val="hybridMultilevel"/>
    <w:tmpl w:val="653C16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7876277E"/>
    <w:multiLevelType w:val="hybridMultilevel"/>
    <w:tmpl w:val="A8461E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7C28653E"/>
    <w:multiLevelType w:val="hybridMultilevel"/>
    <w:tmpl w:val="7898CE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0E3"/>
    <w:rsid w:val="00184A20"/>
    <w:rsid w:val="001913CF"/>
    <w:rsid w:val="001A0656"/>
    <w:rsid w:val="00234D14"/>
    <w:rsid w:val="0029473B"/>
    <w:rsid w:val="002D3D0D"/>
    <w:rsid w:val="00394024"/>
    <w:rsid w:val="0043759E"/>
    <w:rsid w:val="004714A7"/>
    <w:rsid w:val="004F38A9"/>
    <w:rsid w:val="0067565E"/>
    <w:rsid w:val="0069380C"/>
    <w:rsid w:val="007C0DC9"/>
    <w:rsid w:val="00870EDB"/>
    <w:rsid w:val="008F4102"/>
    <w:rsid w:val="00AE1FA8"/>
    <w:rsid w:val="00B06CAA"/>
    <w:rsid w:val="00BB12D7"/>
    <w:rsid w:val="00C05BD0"/>
    <w:rsid w:val="00C05C37"/>
    <w:rsid w:val="00C4069D"/>
    <w:rsid w:val="00CE470B"/>
    <w:rsid w:val="00D47330"/>
    <w:rsid w:val="00D65C78"/>
    <w:rsid w:val="00D873CD"/>
    <w:rsid w:val="00FC20E3"/>
    <w:rsid w:val="00FF552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753D6B-F521-4802-82AD-813100BA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20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20E3"/>
  </w:style>
  <w:style w:type="paragraph" w:styleId="Footer">
    <w:name w:val="footer"/>
    <w:basedOn w:val="Normal"/>
    <w:link w:val="FooterChar"/>
    <w:uiPriority w:val="99"/>
    <w:unhideWhenUsed/>
    <w:rsid w:val="00FC20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20E3"/>
  </w:style>
  <w:style w:type="paragraph" w:styleId="FootnoteText">
    <w:name w:val="footnote text"/>
    <w:basedOn w:val="Normal"/>
    <w:link w:val="FootnoteTextChar"/>
    <w:uiPriority w:val="99"/>
    <w:semiHidden/>
    <w:unhideWhenUsed/>
    <w:rsid w:val="00BB12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B12D7"/>
    <w:rPr>
      <w:sz w:val="20"/>
      <w:szCs w:val="20"/>
    </w:rPr>
  </w:style>
  <w:style w:type="character" w:styleId="FootnoteReference">
    <w:name w:val="footnote reference"/>
    <w:basedOn w:val="DefaultParagraphFont"/>
    <w:uiPriority w:val="99"/>
    <w:semiHidden/>
    <w:unhideWhenUsed/>
    <w:rsid w:val="00BB12D7"/>
    <w:rPr>
      <w:vertAlign w:val="superscript"/>
    </w:rPr>
  </w:style>
  <w:style w:type="paragraph" w:styleId="ListParagraph">
    <w:name w:val="List Paragraph"/>
    <w:basedOn w:val="Normal"/>
    <w:uiPriority w:val="34"/>
    <w:qFormat/>
    <w:rsid w:val="00294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843A1-BC32-44C4-BE67-E9029D5A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Rayner</dc:creator>
  <cp:keywords/>
  <dc:description/>
  <cp:lastModifiedBy>Carl Rayner</cp:lastModifiedBy>
  <cp:revision>4</cp:revision>
  <dcterms:created xsi:type="dcterms:W3CDTF">2017-07-21T02:22:00Z</dcterms:created>
  <dcterms:modified xsi:type="dcterms:W3CDTF">2017-07-21T02:49:00Z</dcterms:modified>
</cp:coreProperties>
</file>