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5D1" w:rsidRDefault="0013321E" w:rsidP="00394024">
      <w:pPr>
        <w:jc w:val="right"/>
      </w:pPr>
      <w:r>
        <w:t xml:space="preserve">Potential </w:t>
      </w:r>
      <w:r w:rsidR="00FC20E3">
        <w:t xml:space="preserve">Problem </w:t>
      </w:r>
      <w:r>
        <w:t>Analysis</w:t>
      </w:r>
    </w:p>
    <w:p w:rsidR="00FC20E3" w:rsidRDefault="00FC20E3">
      <w:r w:rsidRPr="00394024">
        <w:rPr>
          <w:u w:val="single"/>
        </w:rPr>
        <w:t>Topic</w:t>
      </w:r>
      <w:r>
        <w:t xml:space="preserve">: </w:t>
      </w:r>
      <w:r w:rsidR="0013321E">
        <w:rPr>
          <w:b/>
        </w:rPr>
        <w:t>Potential Problem Analysis – a very powerful tool for seeing into the future</w:t>
      </w:r>
    </w:p>
    <w:p w:rsidR="0013321E" w:rsidRPr="0013321E" w:rsidRDefault="0013321E">
      <w:r>
        <w:t xml:space="preserve">We know that Problem Management is </w:t>
      </w:r>
      <w:r w:rsidRPr="0013321E">
        <w:t>the process responsible for managing the lifecycle of all problems that happen </w:t>
      </w:r>
      <w:r w:rsidRPr="0013321E">
        <w:t>or could happen. We know that there are two parts to the Problem Management process – Reactive and Proactive.</w:t>
      </w:r>
    </w:p>
    <w:p w:rsidR="00FC20E3" w:rsidRDefault="00FC20E3">
      <w:r>
        <w:t xml:space="preserve">So, </w:t>
      </w:r>
      <w:r w:rsidR="0013321E">
        <w:t>what’s Potential Problem Analysis? PPA is an analytical process authored by Kepner Tregoe</w:t>
      </w:r>
      <w:r w:rsidR="00BE6F46">
        <w:t xml:space="preserve"> that helps reduce the risk of causes and problems occurring when we do something</w:t>
      </w:r>
      <w:r w:rsidR="0013321E">
        <w:t>:</w:t>
      </w:r>
    </w:p>
    <w:p w:rsidR="0013321E" w:rsidRDefault="0013321E">
      <w:r>
        <w:t xml:space="preserve">What: </w:t>
      </w:r>
      <w:r w:rsidR="00BE6F46">
        <w:tab/>
        <w:t>A</w:t>
      </w:r>
      <w:r>
        <w:t xml:space="preserve"> systematic process</w:t>
      </w:r>
      <w:r w:rsidR="00BE6F46">
        <w:t xml:space="preserve"> for protecting or enhancing actions or plans</w:t>
      </w:r>
    </w:p>
    <w:p w:rsidR="0013321E" w:rsidRDefault="0013321E">
      <w:r>
        <w:t>Why:</w:t>
      </w:r>
      <w:r w:rsidR="00BE6F46">
        <w:t xml:space="preserve"> </w:t>
      </w:r>
      <w:r w:rsidR="00BE6F46">
        <w:tab/>
        <w:t>To avoid reactive action</w:t>
      </w:r>
    </w:p>
    <w:p w:rsidR="0013321E" w:rsidRDefault="0013321E">
      <w:r>
        <w:t>How:</w:t>
      </w:r>
      <w:r w:rsidR="00BE6F46">
        <w:t xml:space="preserve"> </w:t>
      </w:r>
      <w:r w:rsidR="00BE6F46">
        <w:tab/>
        <w:t>Identify potential problems</w:t>
      </w:r>
    </w:p>
    <w:p w:rsidR="00BE6F46" w:rsidRDefault="00BE6F46">
      <w:r>
        <w:tab/>
        <w:t>Identify likely causes</w:t>
      </w:r>
    </w:p>
    <w:p w:rsidR="00BE6F46" w:rsidRDefault="00BE6F46">
      <w:r>
        <w:tab/>
        <w:t>Take preventive actions</w:t>
      </w:r>
    </w:p>
    <w:p w:rsidR="00BE6F46" w:rsidRDefault="00BE6F46">
      <w:r>
        <w:tab/>
        <w:t>Plan contingent actions and set triggers</w:t>
      </w:r>
    </w:p>
    <w:p w:rsidR="000C1FEF" w:rsidRDefault="00BE6F46">
      <w:r>
        <w:t xml:space="preserve">The first step is to State the Action – what </w:t>
      </w:r>
      <w:r w:rsidR="000C1FEF">
        <w:t>is it we are trying to do?</w:t>
      </w:r>
      <w:r>
        <w:t xml:space="preserve"> We state the action in a brief statement</w:t>
      </w:r>
      <w:r w:rsidR="000C1FEF">
        <w:t xml:space="preserve"> “Upgrade server xyz firmware from v1.1 to 1.2”. We state the action to protect the plan and help stay on track. No stated action and we will drift off the plan quickly and waste time.</w:t>
      </w:r>
    </w:p>
    <w:p w:rsidR="000C1FEF" w:rsidRDefault="000C1FEF">
      <w:r>
        <w:t xml:space="preserve">We then list Potential Problems. This is free thinking stuff and we can be as creative as we want. Brainstorm quickly and without discussion. Use </w:t>
      </w:r>
      <w:r w:rsidR="00265A74">
        <w:t>process</w:t>
      </w:r>
      <w:bookmarkStart w:id="0" w:name="_GoBack"/>
      <w:bookmarkEnd w:id="0"/>
      <w:r>
        <w:t xml:space="preserve"> efficiently and work on one potential problem at a time.</w:t>
      </w:r>
    </w:p>
    <w:p w:rsidR="000C1FEF" w:rsidRDefault="000C1FEF">
      <w:r>
        <w:t>Consider Causes that could create the Potential Problem. We do this to help eliminate or reduce the effect of the threat. We ask ourselves, what could cause the Potential Problem?</w:t>
      </w:r>
    </w:p>
    <w:p w:rsidR="000C1FEF" w:rsidRDefault="000C1FEF">
      <w:r>
        <w:t>We then take action to address the likely causes to help keep them from happening and to reduce the probability that a future problem will occur.</w:t>
      </w:r>
    </w:p>
    <w:p w:rsidR="000C1FEF" w:rsidRDefault="000C1FEF">
      <w:r>
        <w:t xml:space="preserve">Next, we try </w:t>
      </w:r>
      <w:r w:rsidR="006622B5">
        <w:t>to minimise the impact of the Potential Problem so if it does actually happen, the damage is limited and contained. We ask ourselves, what will we do if this happens? What can we do to minimise the impact?</w:t>
      </w:r>
    </w:p>
    <w:p w:rsidR="006622B5" w:rsidRDefault="006622B5">
      <w:r>
        <w:t>The next step is very important – we need to set a trigger so we know a potential problem has occurred and what will cause it to start.</w:t>
      </w:r>
    </w:p>
    <w:p w:rsidR="00BB12D7" w:rsidRDefault="006622B5" w:rsidP="006622B5">
      <w:r>
        <w:t>In summary, this level of planning is critical for processes with inputs and outputs to Problem Management, such as Change Management. The Problem Manager can easily influence a shift in mindset that will ensure there is rigour around what we do so Problems are not introduced into the environment (you’ve probably heard that 80% of Incidents come from Change).</w:t>
      </w:r>
    </w:p>
    <w:p w:rsidR="006622B5" w:rsidRDefault="006622B5" w:rsidP="006622B5">
      <w:r>
        <w:t>It’s an easy sell.</w:t>
      </w:r>
    </w:p>
    <w:p w:rsidR="00C05BD0" w:rsidRDefault="00C05BD0">
      <w:r>
        <w:t>Related articles:</w:t>
      </w:r>
    </w:p>
    <w:p w:rsidR="00C05BD0" w:rsidRDefault="006622B5">
      <w:r>
        <w:t>PPA example</w:t>
      </w:r>
    </w:p>
    <w:sectPr w:rsidR="00C05BD0">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718" w:rsidRDefault="00664718" w:rsidP="00FC20E3">
      <w:pPr>
        <w:spacing w:after="0" w:line="240" w:lineRule="auto"/>
      </w:pPr>
      <w:r>
        <w:separator/>
      </w:r>
    </w:p>
  </w:endnote>
  <w:endnote w:type="continuationSeparator" w:id="0">
    <w:p w:rsidR="00664718" w:rsidRDefault="00664718" w:rsidP="00FC20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0E3" w:rsidRDefault="00FC20E3">
    <w:pPr>
      <w:pStyle w:val="Footer"/>
    </w:pPr>
    <w:r>
      <w:t>Copyright 2017 Department Of Thought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718" w:rsidRDefault="00664718" w:rsidP="00FC20E3">
      <w:pPr>
        <w:spacing w:after="0" w:line="240" w:lineRule="auto"/>
      </w:pPr>
      <w:r>
        <w:separator/>
      </w:r>
    </w:p>
  </w:footnote>
  <w:footnote w:type="continuationSeparator" w:id="0">
    <w:p w:rsidR="00664718" w:rsidRDefault="00664718" w:rsidP="00FC20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0E3" w:rsidRPr="00FC20E3" w:rsidRDefault="00FC20E3">
    <w:pPr>
      <w:pStyle w:val="Header"/>
      <w:rPr>
        <w:color w:val="404040" w:themeColor="text1" w:themeTint="BF"/>
        <w:sz w:val="40"/>
        <w:szCs w:val="40"/>
      </w:rPr>
    </w:pPr>
    <w:r w:rsidRPr="00FC20E3">
      <w:rPr>
        <w:color w:val="404040" w:themeColor="text1" w:themeTint="BF"/>
        <w:sz w:val="40"/>
        <w:szCs w:val="40"/>
      </w:rPr>
      <w:t>DEPARTMENT OF THOUGHT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76277E"/>
    <w:multiLevelType w:val="hybridMultilevel"/>
    <w:tmpl w:val="A8461E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C28653E"/>
    <w:multiLevelType w:val="hybridMultilevel"/>
    <w:tmpl w:val="7898CE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0E3"/>
    <w:rsid w:val="000C1FEF"/>
    <w:rsid w:val="0013321E"/>
    <w:rsid w:val="001913CF"/>
    <w:rsid w:val="00265A74"/>
    <w:rsid w:val="0029473B"/>
    <w:rsid w:val="00394024"/>
    <w:rsid w:val="006622B5"/>
    <w:rsid w:val="00664718"/>
    <w:rsid w:val="0069380C"/>
    <w:rsid w:val="00870EDB"/>
    <w:rsid w:val="00AE1FA8"/>
    <w:rsid w:val="00BB12D7"/>
    <w:rsid w:val="00BE6F46"/>
    <w:rsid w:val="00C05BD0"/>
    <w:rsid w:val="00C05C37"/>
    <w:rsid w:val="00D47330"/>
    <w:rsid w:val="00D873CD"/>
    <w:rsid w:val="00FC20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753D6B-F521-4802-82AD-813100BA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20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20E3"/>
  </w:style>
  <w:style w:type="paragraph" w:styleId="Footer">
    <w:name w:val="footer"/>
    <w:basedOn w:val="Normal"/>
    <w:link w:val="FooterChar"/>
    <w:uiPriority w:val="99"/>
    <w:unhideWhenUsed/>
    <w:rsid w:val="00FC20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20E3"/>
  </w:style>
  <w:style w:type="paragraph" w:styleId="FootnoteText">
    <w:name w:val="footnote text"/>
    <w:basedOn w:val="Normal"/>
    <w:link w:val="FootnoteTextChar"/>
    <w:uiPriority w:val="99"/>
    <w:semiHidden/>
    <w:unhideWhenUsed/>
    <w:rsid w:val="00BB12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12D7"/>
    <w:rPr>
      <w:sz w:val="20"/>
      <w:szCs w:val="20"/>
    </w:rPr>
  </w:style>
  <w:style w:type="character" w:styleId="FootnoteReference">
    <w:name w:val="footnote reference"/>
    <w:basedOn w:val="DefaultParagraphFont"/>
    <w:uiPriority w:val="99"/>
    <w:semiHidden/>
    <w:unhideWhenUsed/>
    <w:rsid w:val="00BB12D7"/>
    <w:rPr>
      <w:vertAlign w:val="superscript"/>
    </w:rPr>
  </w:style>
  <w:style w:type="paragraph" w:styleId="ListParagraph">
    <w:name w:val="List Paragraph"/>
    <w:basedOn w:val="Normal"/>
    <w:uiPriority w:val="34"/>
    <w:qFormat/>
    <w:rsid w:val="0029473B"/>
    <w:pPr>
      <w:ind w:left="720"/>
      <w:contextualSpacing/>
    </w:pPr>
  </w:style>
  <w:style w:type="character" w:styleId="Emphasis">
    <w:name w:val="Emphasis"/>
    <w:basedOn w:val="DefaultParagraphFont"/>
    <w:uiPriority w:val="20"/>
    <w:qFormat/>
    <w:rsid w:val="001332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A1472-B437-47A9-AED6-25F15716B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Rayner</dc:creator>
  <cp:keywords/>
  <dc:description/>
  <cp:lastModifiedBy>Carl Rayner</cp:lastModifiedBy>
  <cp:revision>2</cp:revision>
  <dcterms:created xsi:type="dcterms:W3CDTF">2017-10-27T03:17:00Z</dcterms:created>
  <dcterms:modified xsi:type="dcterms:W3CDTF">2017-10-27T03:17:00Z</dcterms:modified>
</cp:coreProperties>
</file>